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E26" w:rsidRPr="007C01A4" w:rsidRDefault="003C1E26" w:rsidP="003C1E26">
      <w:pPr>
        <w:ind w:right="-284"/>
      </w:pPr>
      <w:r w:rsidRPr="007C01A4">
        <w:rPr>
          <w:rFonts w:ascii="Times New Roman" w:eastAsia="Times New Roman" w:hAnsi="Times New Roman" w:cs="Times New Roman"/>
          <w:i/>
          <w:noProof/>
          <w:sz w:val="20"/>
          <w:szCs w:val="20"/>
          <w:lang w:eastAsia="bg-BG"/>
        </w:rPr>
        <w:drawing>
          <wp:inline distT="0" distB="0" distL="0" distR="0">
            <wp:extent cx="2006600" cy="47685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269" cy="4903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01A4">
        <w:t xml:space="preserve">                                                </w:t>
      </w:r>
      <w:r w:rsidRPr="007C01A4">
        <w:rPr>
          <w:rFonts w:ascii="Calibri" w:eastAsia="Calibri" w:hAnsi="Calibri" w:cs="Times New Roman"/>
          <w:noProof/>
          <w:lang w:eastAsia="bg-BG"/>
        </w:rPr>
        <w:drawing>
          <wp:inline distT="0" distB="0" distL="0" distR="0">
            <wp:extent cx="2191590" cy="526211"/>
            <wp:effectExtent l="0" t="0" r="0" b="7620"/>
            <wp:docPr id="4" name="Picture 4" descr="pkip_horizontal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kip_horizontal_logo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6042" cy="52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01A4">
        <w:t xml:space="preserve">                                                 </w:t>
      </w:r>
    </w:p>
    <w:p w:rsidR="00295167" w:rsidRPr="00426407" w:rsidRDefault="003C1E26" w:rsidP="00F67A65">
      <w:pPr>
        <w:ind w:right="-2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6164ED">
        <w:rPr>
          <w:rFonts w:ascii="Times New Roman" w:hAnsi="Times New Roman" w:cs="Times New Roman"/>
          <w:b/>
          <w:i/>
          <w:sz w:val="24"/>
          <w:szCs w:val="24"/>
        </w:rPr>
        <w:t xml:space="preserve">Приложение </w:t>
      </w:r>
      <w:r w:rsidR="00CD1939" w:rsidRPr="006164ED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6164ED" w:rsidRPr="006164ED">
        <w:rPr>
          <w:rFonts w:ascii="Times New Roman" w:hAnsi="Times New Roman" w:cs="Times New Roman"/>
          <w:b/>
          <w:i/>
          <w:sz w:val="24"/>
          <w:szCs w:val="24"/>
          <w:lang w:val="en-US"/>
        </w:rPr>
        <w:t>4</w:t>
      </w:r>
    </w:p>
    <w:tbl>
      <w:tblPr>
        <w:tblStyle w:val="quill-better-table"/>
        <w:tblW w:w="5349" w:type="pct"/>
        <w:tblCellSpacing w:w="0" w:type="dxa"/>
        <w:tblInd w:w="-389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5E0" w:firstRow="1" w:lastRow="1" w:firstColumn="1" w:lastColumn="1" w:noHBand="0" w:noVBand="1"/>
      </w:tblPr>
      <w:tblGrid>
        <w:gridCol w:w="531"/>
        <w:gridCol w:w="1470"/>
        <w:gridCol w:w="7685"/>
      </w:tblGrid>
      <w:tr w:rsidR="005B4AAE" w:rsidRPr="00186F61" w:rsidTr="00A9254A">
        <w:trPr>
          <w:tblCellSpacing w:w="0" w:type="dxa"/>
        </w:trPr>
        <w:tc>
          <w:tcPr>
            <w:tcW w:w="5000" w:type="pct"/>
            <w:gridSpan w:val="3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2F2F2" w:themeFill="background1" w:themeFillShade="F2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186F61" w:rsidRPr="00186F61" w:rsidRDefault="005B4AAE" w:rsidP="00186F61">
            <w:pPr>
              <w:spacing w:before="120" w:after="120"/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186F61">
              <w:rPr>
                <w:b/>
                <w:bCs/>
                <w:noProof/>
                <w:color w:val="000000"/>
                <w:sz w:val="22"/>
                <w:szCs w:val="22"/>
                <w:lang w:val="bg-BG"/>
              </w:rPr>
              <w:t>Списък на общините в обхвата на селските райони на Република България</w:t>
            </w:r>
            <w:r w:rsidR="00A9254A" w:rsidRPr="00186F61">
              <w:rPr>
                <w:bCs/>
                <w:noProof/>
                <w:color w:val="000000"/>
                <w:sz w:val="22"/>
                <w:szCs w:val="22"/>
                <w:lang w:val="bg-BG"/>
              </w:rPr>
              <w:t>,</w:t>
            </w:r>
            <w:r w:rsidRPr="00186F61">
              <w:rPr>
                <w:b/>
                <w:bCs/>
                <w:noProof/>
                <w:color w:val="000000"/>
                <w:sz w:val="22"/>
                <w:szCs w:val="22"/>
                <w:lang w:val="bg-BG"/>
              </w:rPr>
              <w:t xml:space="preserve"> </w:t>
            </w:r>
            <w:r w:rsidRPr="00186F61">
              <w:rPr>
                <w:b/>
                <w:iCs/>
                <w:noProof/>
                <w:color w:val="000000"/>
                <w:sz w:val="22"/>
                <w:szCs w:val="22"/>
                <w:lang w:val="bg-BG"/>
              </w:rPr>
              <w:t>приложим за прилагане на</w:t>
            </w:r>
            <w:r w:rsidR="00A9254A" w:rsidRPr="00186F61">
              <w:rPr>
                <w:b/>
                <w:iCs/>
                <w:noProof/>
                <w:color w:val="000000"/>
                <w:sz w:val="22"/>
                <w:szCs w:val="22"/>
                <w:lang w:val="bg-BG"/>
              </w:rPr>
              <w:t xml:space="preserve"> подхода В</w:t>
            </w:r>
            <w:r w:rsidR="007C7D4A" w:rsidRPr="00186F61">
              <w:rPr>
                <w:b/>
                <w:iCs/>
                <w:noProof/>
                <w:color w:val="000000"/>
                <w:sz w:val="22"/>
                <w:szCs w:val="22"/>
                <w:lang w:val="bg-BG"/>
              </w:rPr>
              <w:t>одено от общностите местно развитие (ВОМР)</w:t>
            </w:r>
            <w:r w:rsidR="00186F61" w:rsidRPr="00186F61">
              <w:rPr>
                <w:rStyle w:val="FootnoteReference"/>
                <w:b/>
                <w:iCs/>
                <w:noProof/>
                <w:color w:val="000000"/>
                <w:sz w:val="22"/>
                <w:szCs w:val="22"/>
                <w:lang w:val="bg-BG"/>
              </w:rPr>
              <w:footnoteReference w:id="1"/>
            </w:r>
            <w:r w:rsidR="00A9254A" w:rsidRPr="00186F61">
              <w:rPr>
                <w:b/>
                <w:iCs/>
                <w:noProof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</w:tr>
      <w:tr w:rsidR="005B4AAE" w:rsidRPr="00186F61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center"/>
              <w:rPr>
                <w:color w:val="000000"/>
                <w:sz w:val="22"/>
                <w:szCs w:val="22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№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center"/>
              <w:rPr>
                <w:color w:val="000000"/>
                <w:sz w:val="22"/>
                <w:szCs w:val="22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Област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center"/>
              <w:rPr>
                <w:color w:val="000000"/>
                <w:sz w:val="22"/>
                <w:szCs w:val="22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Общини</w:t>
            </w:r>
            <w:bookmarkStart w:id="0" w:name="_GoBack"/>
            <w:bookmarkEnd w:id="0"/>
          </w:p>
        </w:tc>
      </w:tr>
      <w:tr w:rsidR="005B4AAE" w:rsidRPr="00186F61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1</w:t>
            </w:r>
            <w:r w:rsidR="006501A6" w:rsidRPr="00186F61">
              <w:rPr>
                <w:noProof/>
                <w:color w:val="000000"/>
                <w:sz w:val="22"/>
                <w:szCs w:val="22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center"/>
              <w:rPr>
                <w:color w:val="000000"/>
                <w:sz w:val="22"/>
                <w:szCs w:val="22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Благоевград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both"/>
              <w:rPr>
                <w:color w:val="000000"/>
                <w:sz w:val="22"/>
                <w:szCs w:val="22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Банско, Белица, Гоце Делчев, Гърмен, Кресна, Петрич, Разлог, Сандански, Сатовча, Симитли, Струмяни, Хаджидимово, Якоруда</w:t>
            </w:r>
          </w:p>
        </w:tc>
      </w:tr>
      <w:tr w:rsidR="005B4AAE" w:rsidRPr="00186F61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2</w:t>
            </w:r>
            <w:r w:rsidR="006501A6" w:rsidRPr="00186F61">
              <w:rPr>
                <w:noProof/>
                <w:color w:val="000000"/>
                <w:sz w:val="22"/>
                <w:szCs w:val="22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center"/>
              <w:rPr>
                <w:color w:val="000000"/>
                <w:sz w:val="22"/>
                <w:szCs w:val="22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Бургас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both"/>
              <w:rPr>
                <w:color w:val="000000"/>
                <w:sz w:val="22"/>
                <w:szCs w:val="22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Айтос, Камено, Карнобат, Малко Търново, Несебър, Поморие, Приморско, Руен, Созопол, Средец, Сунгурларе, Царево</w:t>
            </w:r>
          </w:p>
        </w:tc>
      </w:tr>
      <w:tr w:rsidR="005B4AAE" w:rsidRPr="00186F61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3</w:t>
            </w:r>
            <w:r w:rsidR="006501A6" w:rsidRPr="00186F61">
              <w:rPr>
                <w:noProof/>
                <w:color w:val="000000"/>
                <w:sz w:val="22"/>
                <w:szCs w:val="22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center"/>
              <w:rPr>
                <w:color w:val="000000"/>
                <w:sz w:val="22"/>
                <w:szCs w:val="22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Варна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both"/>
              <w:rPr>
                <w:color w:val="000000"/>
                <w:sz w:val="22"/>
                <w:szCs w:val="22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Аврен, Аксаково, Белослав, Бяла, Ветрино, Вълчи дол, Девня, Долни чифлик, Дългопол, Провадия, Суворово</w:t>
            </w:r>
          </w:p>
        </w:tc>
      </w:tr>
      <w:tr w:rsidR="005B4AAE" w:rsidRPr="00186F61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4</w:t>
            </w:r>
            <w:r w:rsidR="006501A6" w:rsidRPr="00186F61">
              <w:rPr>
                <w:noProof/>
                <w:color w:val="000000"/>
                <w:sz w:val="22"/>
                <w:szCs w:val="22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center"/>
              <w:rPr>
                <w:color w:val="000000"/>
                <w:sz w:val="22"/>
                <w:szCs w:val="22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Велико Търново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both"/>
              <w:rPr>
                <w:color w:val="000000"/>
                <w:sz w:val="22"/>
                <w:szCs w:val="22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 xml:space="preserve">Елена, </w:t>
            </w:r>
            <w:r w:rsidRPr="00186F61">
              <w:rPr>
                <w:b/>
                <w:noProof/>
                <w:color w:val="000000"/>
                <w:sz w:val="22"/>
                <w:szCs w:val="22"/>
              </w:rPr>
              <w:t>Горна Оряховица</w:t>
            </w:r>
            <w:r w:rsidRPr="00186F61">
              <w:rPr>
                <w:noProof/>
                <w:color w:val="000000"/>
                <w:sz w:val="22"/>
                <w:szCs w:val="22"/>
              </w:rPr>
              <w:t xml:space="preserve">, Златарица, Лясковец, Павликени, Полски Тръмбеш, </w:t>
            </w:r>
            <w:r w:rsidRPr="00186F61">
              <w:rPr>
                <w:b/>
                <w:noProof/>
                <w:color w:val="000000"/>
                <w:sz w:val="22"/>
                <w:szCs w:val="22"/>
              </w:rPr>
              <w:t>Свищов</w:t>
            </w:r>
            <w:r w:rsidRPr="00186F61">
              <w:rPr>
                <w:noProof/>
                <w:color w:val="000000"/>
                <w:sz w:val="22"/>
                <w:szCs w:val="22"/>
              </w:rPr>
              <w:t>, Стражица, Сухиндол</w:t>
            </w:r>
          </w:p>
        </w:tc>
      </w:tr>
      <w:tr w:rsidR="005B4AAE" w:rsidRPr="00186F61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5</w:t>
            </w:r>
            <w:r w:rsidR="006501A6" w:rsidRPr="00186F61">
              <w:rPr>
                <w:noProof/>
                <w:color w:val="000000"/>
                <w:sz w:val="22"/>
                <w:szCs w:val="22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center"/>
              <w:rPr>
                <w:color w:val="000000"/>
                <w:sz w:val="22"/>
                <w:szCs w:val="22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Видин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ind w:right="-37"/>
              <w:jc w:val="both"/>
              <w:rPr>
                <w:color w:val="000000"/>
                <w:sz w:val="22"/>
                <w:szCs w:val="22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Белоградчик, Бойница, Брегово, Грамада, Димово, Кула, Макреш, Ново село, Ружинци, Чупрене</w:t>
            </w:r>
          </w:p>
        </w:tc>
      </w:tr>
      <w:tr w:rsidR="005B4AAE" w:rsidRPr="00186F61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6</w:t>
            </w:r>
            <w:r w:rsidR="006501A6" w:rsidRPr="00186F61">
              <w:rPr>
                <w:noProof/>
                <w:color w:val="000000"/>
                <w:sz w:val="22"/>
                <w:szCs w:val="22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center"/>
              <w:rPr>
                <w:color w:val="000000"/>
                <w:sz w:val="22"/>
                <w:szCs w:val="22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Враца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both"/>
              <w:rPr>
                <w:color w:val="000000"/>
                <w:sz w:val="22"/>
                <w:szCs w:val="22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Борован, Бяла Слатина, Козлодуй, Криводол, Мездра, Мизия, Оряхово, Роман, Хайредин</w:t>
            </w:r>
          </w:p>
        </w:tc>
      </w:tr>
      <w:tr w:rsidR="005B4AAE" w:rsidRPr="00186F61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7</w:t>
            </w:r>
            <w:r w:rsidR="006501A6" w:rsidRPr="00186F61">
              <w:rPr>
                <w:noProof/>
                <w:color w:val="000000"/>
                <w:sz w:val="22"/>
                <w:szCs w:val="22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center"/>
              <w:rPr>
                <w:color w:val="000000"/>
                <w:sz w:val="22"/>
                <w:szCs w:val="22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Габрово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both"/>
              <w:rPr>
                <w:color w:val="000000"/>
                <w:sz w:val="22"/>
                <w:szCs w:val="22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Дряново, Севлиево, Трявна</w:t>
            </w:r>
          </w:p>
        </w:tc>
      </w:tr>
      <w:tr w:rsidR="005B4AAE" w:rsidRPr="00186F61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8</w:t>
            </w:r>
            <w:r w:rsidR="006501A6" w:rsidRPr="00186F61">
              <w:rPr>
                <w:noProof/>
                <w:color w:val="000000"/>
                <w:sz w:val="22"/>
                <w:szCs w:val="22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center"/>
              <w:rPr>
                <w:color w:val="000000"/>
                <w:sz w:val="22"/>
                <w:szCs w:val="22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Добрич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both"/>
              <w:rPr>
                <w:color w:val="000000"/>
                <w:sz w:val="22"/>
                <w:szCs w:val="22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Балчик, Генерал Тошево, Добрич-селска, Каварна, Крушари, Тервел, Шабла</w:t>
            </w:r>
          </w:p>
        </w:tc>
      </w:tr>
      <w:tr w:rsidR="005B4AAE" w:rsidRPr="00186F61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9</w:t>
            </w:r>
            <w:r w:rsidR="006501A6" w:rsidRPr="00186F61">
              <w:rPr>
                <w:noProof/>
                <w:color w:val="000000"/>
                <w:sz w:val="22"/>
                <w:szCs w:val="22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center"/>
              <w:rPr>
                <w:color w:val="000000"/>
                <w:sz w:val="22"/>
                <w:szCs w:val="22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Кърджали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both"/>
              <w:rPr>
                <w:color w:val="000000"/>
                <w:sz w:val="22"/>
                <w:szCs w:val="22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Ардино, Джебел, Кирково, Крумовград, Момчилград, Черноочене</w:t>
            </w:r>
          </w:p>
        </w:tc>
      </w:tr>
      <w:tr w:rsidR="005B4AAE" w:rsidRPr="00186F61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10</w:t>
            </w:r>
            <w:r w:rsidR="006501A6" w:rsidRPr="00186F61">
              <w:rPr>
                <w:noProof/>
                <w:color w:val="000000"/>
                <w:sz w:val="22"/>
                <w:szCs w:val="22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center"/>
              <w:rPr>
                <w:color w:val="000000"/>
                <w:sz w:val="22"/>
                <w:szCs w:val="22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Кюстендил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both"/>
              <w:rPr>
                <w:color w:val="000000"/>
                <w:sz w:val="22"/>
                <w:szCs w:val="22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 xml:space="preserve">Бобов дол, Бобошево, </w:t>
            </w:r>
            <w:r w:rsidRPr="00186F61">
              <w:rPr>
                <w:b/>
                <w:noProof/>
                <w:color w:val="000000"/>
                <w:sz w:val="22"/>
                <w:szCs w:val="22"/>
              </w:rPr>
              <w:t>Дупница</w:t>
            </w:r>
            <w:r w:rsidRPr="00186F61">
              <w:rPr>
                <w:noProof/>
                <w:color w:val="000000"/>
                <w:sz w:val="22"/>
                <w:szCs w:val="22"/>
              </w:rPr>
              <w:t>, Кочериново, Невестино, Рила, Сапарева баня, Трекляно</w:t>
            </w:r>
          </w:p>
        </w:tc>
      </w:tr>
      <w:tr w:rsidR="005B4AAE" w:rsidRPr="00186F61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11</w:t>
            </w:r>
            <w:r w:rsidR="006501A6" w:rsidRPr="00186F61">
              <w:rPr>
                <w:noProof/>
                <w:color w:val="000000"/>
                <w:sz w:val="22"/>
                <w:szCs w:val="22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center"/>
              <w:rPr>
                <w:color w:val="000000"/>
                <w:sz w:val="22"/>
                <w:szCs w:val="22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Ловеч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both"/>
              <w:rPr>
                <w:color w:val="000000"/>
                <w:sz w:val="22"/>
                <w:szCs w:val="22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Априлци, Летница, Луковит, Тетевен, Троян, Угърчин, Ябланица</w:t>
            </w:r>
          </w:p>
        </w:tc>
      </w:tr>
      <w:tr w:rsidR="005B4AAE" w:rsidRPr="00186F61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12</w:t>
            </w:r>
            <w:r w:rsidR="006501A6" w:rsidRPr="00186F61">
              <w:rPr>
                <w:noProof/>
                <w:color w:val="000000"/>
                <w:sz w:val="22"/>
                <w:szCs w:val="22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center"/>
              <w:rPr>
                <w:color w:val="000000"/>
                <w:sz w:val="22"/>
                <w:szCs w:val="22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Монтана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both"/>
              <w:rPr>
                <w:color w:val="000000"/>
                <w:sz w:val="22"/>
                <w:szCs w:val="22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Берковица, Бойчиновци, Брусарци, Вълчедръм, Вършец, Георги Дамяново, Лом, Медковец, Чипровци, Якимово</w:t>
            </w:r>
          </w:p>
        </w:tc>
      </w:tr>
      <w:tr w:rsidR="005B4AAE" w:rsidRPr="00186F61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13</w:t>
            </w:r>
            <w:r w:rsidR="006501A6" w:rsidRPr="00186F61">
              <w:rPr>
                <w:noProof/>
                <w:color w:val="000000"/>
                <w:sz w:val="22"/>
                <w:szCs w:val="22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center"/>
              <w:rPr>
                <w:color w:val="000000"/>
                <w:sz w:val="22"/>
                <w:szCs w:val="22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Пазарджик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both"/>
              <w:rPr>
                <w:color w:val="000000"/>
                <w:sz w:val="22"/>
                <w:szCs w:val="22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Батак, Белово, Брацигово, Велинград, Лесичово, Панагюрище, Пещера, Ракитово, Септември, Стрелча, Сърница</w:t>
            </w:r>
          </w:p>
        </w:tc>
      </w:tr>
      <w:tr w:rsidR="005B4AAE" w:rsidRPr="00186F61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14</w:t>
            </w:r>
            <w:r w:rsidR="006501A6" w:rsidRPr="00186F61">
              <w:rPr>
                <w:noProof/>
                <w:color w:val="000000"/>
                <w:sz w:val="22"/>
                <w:szCs w:val="22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center"/>
              <w:rPr>
                <w:color w:val="000000"/>
                <w:sz w:val="22"/>
                <w:szCs w:val="22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Перник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both"/>
              <w:rPr>
                <w:color w:val="000000"/>
                <w:sz w:val="22"/>
                <w:szCs w:val="22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Брезник, Земен, Ковачевци, Радомир, Трън</w:t>
            </w:r>
          </w:p>
        </w:tc>
      </w:tr>
      <w:tr w:rsidR="005B4AAE" w:rsidRPr="00186F61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15</w:t>
            </w:r>
            <w:r w:rsidR="006501A6" w:rsidRPr="00186F61">
              <w:rPr>
                <w:noProof/>
                <w:color w:val="000000"/>
                <w:sz w:val="22"/>
                <w:szCs w:val="22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center"/>
              <w:rPr>
                <w:color w:val="000000"/>
                <w:sz w:val="22"/>
                <w:szCs w:val="22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Плевен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both"/>
              <w:rPr>
                <w:color w:val="000000"/>
                <w:sz w:val="22"/>
                <w:szCs w:val="22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Белене, Гулянци, Долна Митрополия, Долни Дъбник, Искър, Кнежа, Левски, Никопол, Пордим, Червен бряг</w:t>
            </w:r>
          </w:p>
        </w:tc>
      </w:tr>
      <w:tr w:rsidR="005B4AAE" w:rsidRPr="00186F61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16</w:t>
            </w:r>
            <w:r w:rsidR="006501A6" w:rsidRPr="00186F61">
              <w:rPr>
                <w:noProof/>
                <w:color w:val="000000"/>
                <w:sz w:val="22"/>
                <w:szCs w:val="22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center"/>
              <w:rPr>
                <w:color w:val="000000"/>
                <w:sz w:val="22"/>
                <w:szCs w:val="22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Пловдив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both"/>
              <w:rPr>
                <w:color w:val="000000"/>
                <w:sz w:val="22"/>
                <w:szCs w:val="22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Брезово, Калояново, Карлово, Кричим, Куклен, Лъки, "Марица", Перущица, Първомай, Раковски, "Родопи", Садово, Сопот, Стамболийски, Съединение, Хисаря</w:t>
            </w:r>
          </w:p>
        </w:tc>
      </w:tr>
      <w:tr w:rsidR="005B4AAE" w:rsidRPr="00186F61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17</w:t>
            </w:r>
            <w:r w:rsidR="006501A6" w:rsidRPr="00186F61">
              <w:rPr>
                <w:noProof/>
                <w:color w:val="000000"/>
                <w:sz w:val="22"/>
                <w:szCs w:val="22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center"/>
              <w:rPr>
                <w:color w:val="000000"/>
                <w:sz w:val="22"/>
                <w:szCs w:val="22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Разград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both"/>
              <w:rPr>
                <w:color w:val="000000"/>
                <w:sz w:val="22"/>
                <w:szCs w:val="22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Завет, Исперих, Кубрат, Лозница, Разград, Самуил, Цар Калоян</w:t>
            </w:r>
          </w:p>
        </w:tc>
      </w:tr>
      <w:tr w:rsidR="005B4AAE" w:rsidRPr="00186F61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lastRenderedPageBreak/>
              <w:t>18</w:t>
            </w:r>
            <w:r w:rsidR="006501A6" w:rsidRPr="00186F61">
              <w:rPr>
                <w:noProof/>
                <w:color w:val="000000"/>
                <w:sz w:val="22"/>
                <w:szCs w:val="22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center"/>
              <w:rPr>
                <w:color w:val="000000"/>
                <w:sz w:val="22"/>
                <w:szCs w:val="22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Русе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both"/>
              <w:rPr>
                <w:color w:val="000000"/>
                <w:sz w:val="22"/>
                <w:szCs w:val="22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Борово, Бяла, Ветово, Две могили, Иваново, Сливо поле, Ценово</w:t>
            </w:r>
          </w:p>
        </w:tc>
      </w:tr>
      <w:tr w:rsidR="005B4AAE" w:rsidRPr="00186F61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19</w:t>
            </w:r>
            <w:r w:rsidR="006501A6" w:rsidRPr="00186F61">
              <w:rPr>
                <w:noProof/>
                <w:color w:val="000000"/>
                <w:sz w:val="22"/>
                <w:szCs w:val="22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center"/>
              <w:rPr>
                <w:color w:val="000000"/>
                <w:sz w:val="22"/>
                <w:szCs w:val="22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Силистра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both"/>
              <w:rPr>
                <w:color w:val="000000"/>
                <w:sz w:val="22"/>
                <w:szCs w:val="22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Алфатар, Главиница, Дулово, Кайнарджа, Ситово, Тутракан</w:t>
            </w:r>
          </w:p>
        </w:tc>
      </w:tr>
      <w:tr w:rsidR="005B4AAE" w:rsidRPr="00186F61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20</w:t>
            </w:r>
            <w:r w:rsidR="006501A6" w:rsidRPr="00186F61">
              <w:rPr>
                <w:noProof/>
                <w:color w:val="000000"/>
                <w:sz w:val="22"/>
                <w:szCs w:val="22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center"/>
              <w:rPr>
                <w:color w:val="000000"/>
                <w:sz w:val="22"/>
                <w:szCs w:val="22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Сливен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both"/>
              <w:rPr>
                <w:color w:val="000000"/>
                <w:sz w:val="22"/>
                <w:szCs w:val="22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Котел, Нова Загора, Твърдица</w:t>
            </w:r>
          </w:p>
        </w:tc>
      </w:tr>
      <w:tr w:rsidR="005B4AAE" w:rsidRPr="00186F61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21</w:t>
            </w:r>
            <w:r w:rsidR="006501A6" w:rsidRPr="00186F61">
              <w:rPr>
                <w:noProof/>
                <w:color w:val="000000"/>
                <w:sz w:val="22"/>
                <w:szCs w:val="22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center"/>
              <w:rPr>
                <w:color w:val="000000"/>
                <w:sz w:val="22"/>
                <w:szCs w:val="22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Смолян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both"/>
              <w:rPr>
                <w:color w:val="000000"/>
                <w:sz w:val="22"/>
                <w:szCs w:val="22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 xml:space="preserve">Баните, Борино, Девин, Доспат, Златоград, Мадан, Неделино, Рудозем, </w:t>
            </w:r>
            <w:r w:rsidRPr="00186F61">
              <w:rPr>
                <w:b/>
                <w:noProof/>
                <w:color w:val="000000"/>
                <w:sz w:val="22"/>
                <w:szCs w:val="22"/>
              </w:rPr>
              <w:t>Смолян</w:t>
            </w:r>
            <w:r w:rsidRPr="00186F61">
              <w:rPr>
                <w:noProof/>
                <w:color w:val="000000"/>
                <w:sz w:val="22"/>
                <w:szCs w:val="22"/>
              </w:rPr>
              <w:t>, Чепеларе</w:t>
            </w:r>
          </w:p>
        </w:tc>
      </w:tr>
      <w:tr w:rsidR="005B4AAE" w:rsidRPr="00186F61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22</w:t>
            </w:r>
            <w:r w:rsidR="006501A6" w:rsidRPr="00186F61">
              <w:rPr>
                <w:noProof/>
                <w:color w:val="000000"/>
                <w:sz w:val="22"/>
                <w:szCs w:val="22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center"/>
              <w:rPr>
                <w:color w:val="000000"/>
                <w:sz w:val="22"/>
                <w:szCs w:val="22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София област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both"/>
              <w:rPr>
                <w:color w:val="000000"/>
                <w:sz w:val="22"/>
                <w:szCs w:val="22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Антон, Божурище, Ботевград, Годеч, Горна Малина, Долна баня, Драгоман, Елин Пелин, Етрополе, Златица, Ихтиман, Копривщица, Костенец, Костинброд, Мирково, Пирдоп, Правец, Самоков, Своге, Сливница, Чавдар, Челопеч</w:t>
            </w:r>
          </w:p>
        </w:tc>
      </w:tr>
      <w:tr w:rsidR="005B4AAE" w:rsidRPr="00186F61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23</w:t>
            </w:r>
            <w:r w:rsidR="006501A6" w:rsidRPr="00186F61">
              <w:rPr>
                <w:noProof/>
                <w:color w:val="000000"/>
                <w:sz w:val="22"/>
                <w:szCs w:val="22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center"/>
              <w:rPr>
                <w:color w:val="000000"/>
                <w:sz w:val="22"/>
                <w:szCs w:val="22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Стара Загора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both"/>
              <w:rPr>
                <w:color w:val="000000"/>
                <w:sz w:val="22"/>
                <w:szCs w:val="22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Братя Даскалови, Гурково, Гълъбово, Мъглиж, Николаево, Опан, Павел баня, Раднево, Чирпан</w:t>
            </w:r>
          </w:p>
        </w:tc>
      </w:tr>
      <w:tr w:rsidR="005B4AAE" w:rsidRPr="00186F61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24</w:t>
            </w:r>
            <w:r w:rsidR="006501A6" w:rsidRPr="00186F61">
              <w:rPr>
                <w:noProof/>
                <w:color w:val="000000"/>
                <w:sz w:val="22"/>
                <w:szCs w:val="22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center"/>
              <w:rPr>
                <w:color w:val="000000"/>
                <w:sz w:val="22"/>
                <w:szCs w:val="22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Търговище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both"/>
              <w:rPr>
                <w:color w:val="000000"/>
                <w:sz w:val="22"/>
                <w:szCs w:val="22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Антоново, Омуртаг, Опака, Попово</w:t>
            </w:r>
          </w:p>
        </w:tc>
      </w:tr>
      <w:tr w:rsidR="005B4AAE" w:rsidRPr="00186F61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25</w:t>
            </w:r>
            <w:r w:rsidR="006501A6" w:rsidRPr="00186F61">
              <w:rPr>
                <w:noProof/>
                <w:color w:val="000000"/>
                <w:sz w:val="22"/>
                <w:szCs w:val="22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center"/>
              <w:rPr>
                <w:color w:val="000000"/>
                <w:sz w:val="22"/>
                <w:szCs w:val="22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Хасково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both"/>
              <w:rPr>
                <w:color w:val="000000"/>
                <w:sz w:val="22"/>
                <w:szCs w:val="22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Ивайловград, Любимец, Маджарово, Минерални бани, Свиленград, Симеоновград, Стамболово, Тополовград, Харманли</w:t>
            </w:r>
          </w:p>
        </w:tc>
      </w:tr>
      <w:tr w:rsidR="005B4AAE" w:rsidRPr="00186F61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26</w:t>
            </w:r>
            <w:r w:rsidR="006501A6" w:rsidRPr="00186F61">
              <w:rPr>
                <w:noProof/>
                <w:color w:val="000000"/>
                <w:sz w:val="22"/>
                <w:szCs w:val="22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center"/>
              <w:rPr>
                <w:color w:val="000000"/>
                <w:sz w:val="22"/>
                <w:szCs w:val="22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Шумен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both"/>
              <w:rPr>
                <w:color w:val="000000"/>
                <w:sz w:val="22"/>
                <w:szCs w:val="22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Велики Преслав, Венец, Върбица, Каолиново, Каспичан, Никола Козлево, Нови пазар, Смядово, Хитрино</w:t>
            </w:r>
          </w:p>
        </w:tc>
      </w:tr>
      <w:tr w:rsidR="005B4AAE" w:rsidRPr="00186F61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27</w:t>
            </w:r>
            <w:r w:rsidR="006501A6" w:rsidRPr="00186F61">
              <w:rPr>
                <w:noProof/>
                <w:color w:val="000000"/>
                <w:sz w:val="22"/>
                <w:szCs w:val="22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center"/>
              <w:rPr>
                <w:color w:val="000000"/>
                <w:sz w:val="22"/>
                <w:szCs w:val="22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Ямбол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186F61" w:rsidRDefault="005B4AAE" w:rsidP="005B4AAE">
            <w:pPr>
              <w:spacing w:before="120"/>
              <w:jc w:val="both"/>
              <w:rPr>
                <w:color w:val="000000"/>
                <w:sz w:val="22"/>
                <w:szCs w:val="22"/>
              </w:rPr>
            </w:pPr>
            <w:r w:rsidRPr="00186F61">
              <w:rPr>
                <w:noProof/>
                <w:color w:val="000000"/>
                <w:sz w:val="22"/>
                <w:szCs w:val="22"/>
              </w:rPr>
              <w:t>Болярово, Елхово, Стралджа, Тунджа</w:t>
            </w:r>
          </w:p>
        </w:tc>
      </w:tr>
    </w:tbl>
    <w:p w:rsidR="003C1E26" w:rsidRPr="00186F61" w:rsidRDefault="003C1E26" w:rsidP="003C1E26">
      <w:pPr>
        <w:ind w:right="-284"/>
        <w:rPr>
          <w:rFonts w:ascii="Times New Roman" w:hAnsi="Times New Roman" w:cs="Times New Roman"/>
        </w:rPr>
      </w:pPr>
    </w:p>
    <w:sectPr w:rsidR="003C1E26" w:rsidRPr="00186F61" w:rsidSect="00813A6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3977" w:rsidRDefault="00B53977" w:rsidP="003C1E26">
      <w:pPr>
        <w:spacing w:after="0" w:line="240" w:lineRule="auto"/>
      </w:pPr>
      <w:r>
        <w:separator/>
      </w:r>
    </w:p>
  </w:endnote>
  <w:endnote w:type="continuationSeparator" w:id="0">
    <w:p w:rsidR="00B53977" w:rsidRDefault="00B53977" w:rsidP="003C1E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Yu Mincho">
    <w:altName w:val="MS Gothic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728C" w:rsidRDefault="001072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83783"/>
      <w:docPartObj>
        <w:docPartGallery w:val="Page Numbers (Bottom of Page)"/>
        <w:docPartUnique/>
      </w:docPartObj>
    </w:sdtPr>
    <w:sdtEndPr/>
    <w:sdtContent>
      <w:p w:rsidR="00426407" w:rsidRDefault="00A854F1">
        <w:pPr>
          <w:pStyle w:val="Footer"/>
          <w:jc w:val="right"/>
        </w:pPr>
        <w:r>
          <w:fldChar w:fldCharType="begin"/>
        </w:r>
        <w:r w:rsidR="00426407">
          <w:instrText xml:space="preserve"> PAGE   \* MERGEFORMAT </w:instrText>
        </w:r>
        <w:r>
          <w:fldChar w:fldCharType="separate"/>
        </w:r>
        <w:r w:rsidR="00186F61">
          <w:rPr>
            <w:noProof/>
          </w:rPr>
          <w:t>2</w:t>
        </w:r>
        <w:r>
          <w:fldChar w:fldCharType="end"/>
        </w:r>
      </w:p>
    </w:sdtContent>
  </w:sdt>
  <w:p w:rsidR="00426407" w:rsidRDefault="004264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728C" w:rsidRDefault="001072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3977" w:rsidRDefault="00B53977" w:rsidP="003C1E26">
      <w:pPr>
        <w:spacing w:after="0" w:line="240" w:lineRule="auto"/>
      </w:pPr>
      <w:r>
        <w:separator/>
      </w:r>
    </w:p>
  </w:footnote>
  <w:footnote w:type="continuationSeparator" w:id="0">
    <w:p w:rsidR="00B53977" w:rsidRDefault="00B53977" w:rsidP="003C1E26">
      <w:pPr>
        <w:spacing w:after="0" w:line="240" w:lineRule="auto"/>
      </w:pPr>
      <w:r>
        <w:continuationSeparator/>
      </w:r>
    </w:p>
  </w:footnote>
  <w:footnote w:id="1">
    <w:p w:rsidR="00186F61" w:rsidRPr="00186F61" w:rsidRDefault="00186F61" w:rsidP="00186F61">
      <w:pPr>
        <w:pStyle w:val="FootnoteText"/>
        <w:rPr>
          <w:rFonts w:ascii="Times New Roman" w:hAnsi="Times New Roman" w:cs="Times New Roman"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Pr="00186F61">
        <w:rPr>
          <w:rFonts w:ascii="Times New Roman" w:hAnsi="Times New Roman" w:cs="Times New Roman"/>
          <w:sz w:val="18"/>
          <w:szCs w:val="18"/>
        </w:rPr>
        <w:t>Посочен в Приложение № 2 към чл. 3, ал. 1, т. 3 на ПМС № 494/2024.</w:t>
      </w:r>
    </w:p>
    <w:p w:rsidR="00186F61" w:rsidRPr="00186F61" w:rsidRDefault="00186F61">
      <w:pPr>
        <w:pStyle w:val="FootnoteText"/>
        <w:rPr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728C" w:rsidRDefault="001072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728C" w:rsidRDefault="001072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728C" w:rsidRDefault="0010728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744"/>
    <w:rsid w:val="000C78CB"/>
    <w:rsid w:val="0010728C"/>
    <w:rsid w:val="00123EAD"/>
    <w:rsid w:val="001736E1"/>
    <w:rsid w:val="00173A93"/>
    <w:rsid w:val="00186F61"/>
    <w:rsid w:val="001C13FD"/>
    <w:rsid w:val="00294488"/>
    <w:rsid w:val="00295167"/>
    <w:rsid w:val="002A5254"/>
    <w:rsid w:val="002D171A"/>
    <w:rsid w:val="003407A3"/>
    <w:rsid w:val="00345C3F"/>
    <w:rsid w:val="00356825"/>
    <w:rsid w:val="003C1E26"/>
    <w:rsid w:val="00426407"/>
    <w:rsid w:val="00433B8E"/>
    <w:rsid w:val="00451A84"/>
    <w:rsid w:val="0047154B"/>
    <w:rsid w:val="004856E3"/>
    <w:rsid w:val="004A6D33"/>
    <w:rsid w:val="004B3C82"/>
    <w:rsid w:val="005231F4"/>
    <w:rsid w:val="005924F6"/>
    <w:rsid w:val="005A2CD0"/>
    <w:rsid w:val="005B4AAE"/>
    <w:rsid w:val="006164ED"/>
    <w:rsid w:val="006501A6"/>
    <w:rsid w:val="00654396"/>
    <w:rsid w:val="00674A35"/>
    <w:rsid w:val="006E0CE5"/>
    <w:rsid w:val="007808FA"/>
    <w:rsid w:val="007A21C2"/>
    <w:rsid w:val="007C01A4"/>
    <w:rsid w:val="007C7D4A"/>
    <w:rsid w:val="007E7338"/>
    <w:rsid w:val="007F1E7A"/>
    <w:rsid w:val="007F5340"/>
    <w:rsid w:val="008053F9"/>
    <w:rsid w:val="00813A67"/>
    <w:rsid w:val="00814CDD"/>
    <w:rsid w:val="00851194"/>
    <w:rsid w:val="00867E39"/>
    <w:rsid w:val="00937D93"/>
    <w:rsid w:val="00955116"/>
    <w:rsid w:val="009B4024"/>
    <w:rsid w:val="00A301CD"/>
    <w:rsid w:val="00A40C64"/>
    <w:rsid w:val="00A854F1"/>
    <w:rsid w:val="00A9254A"/>
    <w:rsid w:val="00AD6744"/>
    <w:rsid w:val="00B4166D"/>
    <w:rsid w:val="00B53977"/>
    <w:rsid w:val="00BD02EA"/>
    <w:rsid w:val="00C04492"/>
    <w:rsid w:val="00C86D95"/>
    <w:rsid w:val="00C86F82"/>
    <w:rsid w:val="00C94E73"/>
    <w:rsid w:val="00CC12B2"/>
    <w:rsid w:val="00CD1939"/>
    <w:rsid w:val="00D47C44"/>
    <w:rsid w:val="00E74339"/>
    <w:rsid w:val="00EB63FE"/>
    <w:rsid w:val="00EC221F"/>
    <w:rsid w:val="00EC3159"/>
    <w:rsid w:val="00F67A65"/>
    <w:rsid w:val="00FF0B45"/>
    <w:rsid w:val="00FF6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55CB4C"/>
  <w15:docId w15:val="{F20147C6-1850-4F99-B731-8D1E95936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4396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3C1E2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1E2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C1E26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511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119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119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11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119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5119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511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119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D17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171A"/>
  </w:style>
  <w:style w:type="paragraph" w:styleId="Footer">
    <w:name w:val="footer"/>
    <w:basedOn w:val="Normal"/>
    <w:link w:val="FooterChar"/>
    <w:uiPriority w:val="99"/>
    <w:unhideWhenUsed/>
    <w:rsid w:val="002D17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171A"/>
  </w:style>
  <w:style w:type="table" w:customStyle="1" w:styleId="quill-better-table">
    <w:name w:val="quill-better-table"/>
    <w:basedOn w:val="TableNormal"/>
    <w:rsid w:val="005B4A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cid:image001.png@01D8FB39.06A872C0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C6E5FF-B3A3-4540-A4D9-E3CE5B394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Diana Trifonova</cp:lastModifiedBy>
  <cp:revision>6</cp:revision>
  <cp:lastPrinted>2024-04-12T11:29:00Z</cp:lastPrinted>
  <dcterms:created xsi:type="dcterms:W3CDTF">2025-11-18T13:00:00Z</dcterms:created>
  <dcterms:modified xsi:type="dcterms:W3CDTF">2026-02-20T11:22:00Z</dcterms:modified>
</cp:coreProperties>
</file>